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86" w:rsidRDefault="00120486" w:rsidP="00892824">
      <w:pPr>
        <w:spacing w:after="0" w:line="240" w:lineRule="auto"/>
        <w:jc w:val="both"/>
        <w:rPr>
          <w:rFonts w:ascii="Verdana" w:eastAsia="Times New Roman" w:hAnsi="Verdana" w:cs="Arial"/>
          <w:sz w:val="23"/>
          <w:szCs w:val="23"/>
          <w:lang w:eastAsia="fr-FR"/>
        </w:rPr>
      </w:pPr>
      <w:bookmarkStart w:id="0" w:name="_GoBack"/>
      <w:bookmarkEnd w:id="0"/>
    </w:p>
    <w:p w:rsidR="003B77C4" w:rsidRDefault="003B77C4" w:rsidP="003B77C4">
      <w:pPr>
        <w:pStyle w:val="Default"/>
        <w:jc w:val="center"/>
        <w:outlineLvl w:val="0"/>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0" locked="0" layoutInCell="1" allowOverlap="1" wp14:anchorId="67D73615" wp14:editId="4642B765">
            <wp:simplePos x="0" y="0"/>
            <wp:positionH relativeFrom="column">
              <wp:posOffset>35560</wp:posOffset>
            </wp:positionH>
            <wp:positionV relativeFrom="paragraph">
              <wp:posOffset>-12065</wp:posOffset>
            </wp:positionV>
            <wp:extent cx="1714500" cy="1266825"/>
            <wp:effectExtent l="0" t="0" r="0" b="9525"/>
            <wp:wrapSquare wrapText="bothSides"/>
            <wp:docPr id="1" name="Image 1" descr="logo unsaeduc vaguel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saeduc vaguelet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7C4" w:rsidRDefault="003B77C4" w:rsidP="003B77C4">
      <w:pPr>
        <w:pStyle w:val="Default"/>
        <w:jc w:val="center"/>
        <w:outlineLvl w:val="0"/>
        <w:rPr>
          <w:rFonts w:ascii="Times New Roman" w:hAnsi="Times New Roman" w:cs="Times New Roman"/>
          <w:b/>
        </w:rPr>
      </w:pPr>
    </w:p>
    <w:p w:rsidR="003B77C4" w:rsidRDefault="003B77C4" w:rsidP="003B77C4">
      <w:pPr>
        <w:pStyle w:val="Default"/>
        <w:jc w:val="center"/>
        <w:outlineLvl w:val="0"/>
        <w:rPr>
          <w:rFonts w:ascii="Times New Roman" w:hAnsi="Times New Roman" w:cs="Times New Roman"/>
          <w:b/>
        </w:rPr>
      </w:pPr>
    </w:p>
    <w:p w:rsidR="003B77C4" w:rsidRDefault="003B77C4" w:rsidP="003B77C4">
      <w:pPr>
        <w:pStyle w:val="Default"/>
        <w:jc w:val="center"/>
        <w:outlineLvl w:val="0"/>
        <w:rPr>
          <w:rFonts w:ascii="Times New Roman" w:hAnsi="Times New Roman" w:cs="Times New Roman"/>
          <w:b/>
        </w:rPr>
      </w:pPr>
    </w:p>
    <w:p w:rsidR="003B77C4" w:rsidRDefault="003B77C4" w:rsidP="003B77C4">
      <w:pPr>
        <w:pStyle w:val="Default"/>
        <w:jc w:val="center"/>
        <w:outlineLvl w:val="0"/>
        <w:rPr>
          <w:rFonts w:ascii="Times New Roman" w:hAnsi="Times New Roman" w:cs="Times New Roman"/>
          <w:b/>
        </w:rPr>
      </w:pPr>
    </w:p>
    <w:p w:rsidR="003B77C4" w:rsidRDefault="003B77C4" w:rsidP="003B77C4">
      <w:pPr>
        <w:pStyle w:val="Default"/>
        <w:jc w:val="center"/>
        <w:outlineLvl w:val="0"/>
        <w:rPr>
          <w:rFonts w:ascii="Times New Roman" w:hAnsi="Times New Roman" w:cs="Times New Roman"/>
          <w:b/>
        </w:rPr>
      </w:pPr>
    </w:p>
    <w:p w:rsidR="003B77C4" w:rsidRDefault="003B77C4" w:rsidP="003B77C4">
      <w:pPr>
        <w:pStyle w:val="Default"/>
        <w:jc w:val="center"/>
        <w:outlineLvl w:val="0"/>
        <w:rPr>
          <w:rFonts w:ascii="Times New Roman" w:hAnsi="Times New Roman" w:cs="Times New Roman"/>
          <w:b/>
        </w:rPr>
      </w:pPr>
    </w:p>
    <w:p w:rsidR="003B77C4" w:rsidRDefault="003B77C4" w:rsidP="003B77C4">
      <w:pPr>
        <w:pStyle w:val="Default"/>
        <w:jc w:val="center"/>
        <w:outlineLvl w:val="0"/>
        <w:rPr>
          <w:rFonts w:ascii="Times New Roman" w:hAnsi="Times New Roman" w:cs="Times New Roman"/>
          <w:b/>
        </w:rPr>
      </w:pPr>
    </w:p>
    <w:p w:rsidR="003B77C4" w:rsidRPr="003A7C2B" w:rsidRDefault="003B77C4" w:rsidP="003A7C2B">
      <w:pPr>
        <w:pStyle w:val="Default"/>
        <w:outlineLvl w:val="0"/>
        <w:rPr>
          <w:rFonts w:ascii="Times New Roman" w:hAnsi="Times New Roman" w:cs="Times New Roman"/>
          <w:b/>
          <w:color w:val="auto"/>
        </w:rPr>
      </w:pPr>
      <w:r w:rsidRPr="003A7C2B">
        <w:rPr>
          <w:rFonts w:ascii="Times New Roman" w:hAnsi="Times New Roman" w:cs="Times New Roman"/>
          <w:b/>
          <w:color w:val="auto"/>
        </w:rPr>
        <w:t>Déclaration liminaire  - UNSA EDUCATION</w:t>
      </w:r>
    </w:p>
    <w:p w:rsidR="003B77C4" w:rsidRPr="003A7C2B" w:rsidRDefault="003B77C4" w:rsidP="003A7C2B">
      <w:pPr>
        <w:pStyle w:val="Default"/>
        <w:outlineLvl w:val="0"/>
        <w:rPr>
          <w:rFonts w:ascii="Times New Roman" w:hAnsi="Times New Roman" w:cs="Times New Roman"/>
          <w:b/>
          <w:color w:val="auto"/>
        </w:rPr>
      </w:pPr>
      <w:r w:rsidRPr="003A7C2B">
        <w:rPr>
          <w:rFonts w:ascii="Times New Roman" w:hAnsi="Times New Roman" w:cs="Times New Roman"/>
          <w:b/>
          <w:color w:val="auto"/>
        </w:rPr>
        <w:t xml:space="preserve">Comité Technique Académique du 21 mars 2014 </w:t>
      </w:r>
    </w:p>
    <w:p w:rsidR="003B77C4" w:rsidRPr="003A7C2B" w:rsidRDefault="003B77C4" w:rsidP="003A7C2B">
      <w:pPr>
        <w:spacing w:after="0" w:line="240" w:lineRule="auto"/>
        <w:rPr>
          <w:rFonts w:ascii="Times New Roman" w:hAnsi="Times New Roman" w:cs="Times New Roman"/>
          <w:color w:val="222222"/>
          <w:sz w:val="24"/>
          <w:szCs w:val="24"/>
          <w:shd w:val="clear" w:color="auto" w:fill="FFFFFF"/>
        </w:rPr>
      </w:pPr>
    </w:p>
    <w:p w:rsidR="003A7C2B" w:rsidRPr="003A7C2B" w:rsidRDefault="003A7C2B" w:rsidP="003A7C2B">
      <w:pPr>
        <w:spacing w:after="0" w:line="240" w:lineRule="auto"/>
        <w:rPr>
          <w:rFonts w:ascii="Times New Roman" w:eastAsia="Times New Roman" w:hAnsi="Times New Roman" w:cs="Times New Roman"/>
          <w:sz w:val="24"/>
          <w:szCs w:val="24"/>
          <w:lang w:eastAsia="fr-FR"/>
        </w:rPr>
      </w:pPr>
      <w:r w:rsidRPr="003A7C2B">
        <w:rPr>
          <w:rFonts w:ascii="Times New Roman" w:eastAsia="Times New Roman" w:hAnsi="Times New Roman" w:cs="Times New Roman"/>
          <w:sz w:val="24"/>
          <w:szCs w:val="24"/>
          <w:lang w:eastAsia="fr-FR"/>
        </w:rPr>
        <w:t>Monsieur le Recteur,</w:t>
      </w:r>
    </w:p>
    <w:p w:rsidR="003A7C2B" w:rsidRPr="003A7C2B" w:rsidRDefault="003A7C2B" w:rsidP="003A7C2B">
      <w:pPr>
        <w:spacing w:after="0" w:line="240" w:lineRule="auto"/>
        <w:rPr>
          <w:rFonts w:ascii="Times New Roman" w:eastAsia="Times New Roman" w:hAnsi="Times New Roman" w:cs="Times New Roman"/>
          <w:sz w:val="24"/>
          <w:szCs w:val="24"/>
          <w:lang w:eastAsia="fr-FR"/>
        </w:rPr>
      </w:pPr>
      <w:r w:rsidRPr="003A7C2B">
        <w:rPr>
          <w:rFonts w:ascii="Times New Roman" w:eastAsia="Times New Roman" w:hAnsi="Times New Roman" w:cs="Times New Roman"/>
          <w:sz w:val="24"/>
          <w:szCs w:val="24"/>
          <w:lang w:eastAsia="fr-FR"/>
        </w:rPr>
        <w:t xml:space="preserve">Mesdames et messieurs les membres du comité technique académique, </w:t>
      </w:r>
    </w:p>
    <w:p w:rsidR="003B77C4" w:rsidRPr="003A7C2B" w:rsidRDefault="003B77C4" w:rsidP="003A7C2B">
      <w:pPr>
        <w:spacing w:after="0" w:line="240" w:lineRule="auto"/>
        <w:rPr>
          <w:rFonts w:ascii="Times New Roman" w:hAnsi="Times New Roman" w:cs="Times New Roman"/>
          <w:color w:val="222222"/>
          <w:sz w:val="24"/>
          <w:szCs w:val="24"/>
          <w:shd w:val="clear" w:color="auto" w:fill="FFFFFF"/>
        </w:rPr>
      </w:pPr>
    </w:p>
    <w:p w:rsidR="003B77C4" w:rsidRPr="003A7C2B" w:rsidRDefault="003B77C4" w:rsidP="003A7C2B">
      <w:pPr>
        <w:spacing w:after="0" w:line="240" w:lineRule="auto"/>
        <w:rPr>
          <w:rFonts w:ascii="Times New Roman" w:hAnsi="Times New Roman" w:cs="Times New Roman"/>
          <w:color w:val="222222"/>
          <w:sz w:val="24"/>
          <w:szCs w:val="24"/>
          <w:shd w:val="clear" w:color="auto" w:fill="FFFFFF"/>
        </w:rPr>
      </w:pPr>
    </w:p>
    <w:p w:rsidR="00120486" w:rsidRPr="008C6242" w:rsidRDefault="00120486" w:rsidP="008C6242">
      <w:pPr>
        <w:spacing w:after="0" w:line="240" w:lineRule="auto"/>
        <w:rPr>
          <w:rStyle w:val="apple-converted-space"/>
          <w:rFonts w:ascii="Times New Roman" w:hAnsi="Times New Roman" w:cs="Times New Roman"/>
          <w:color w:val="222222"/>
          <w:sz w:val="24"/>
          <w:szCs w:val="24"/>
          <w:shd w:val="clear" w:color="auto" w:fill="FFFFFF"/>
        </w:rPr>
      </w:pPr>
      <w:r w:rsidRPr="008C6242">
        <w:rPr>
          <w:rFonts w:ascii="Times New Roman" w:hAnsi="Times New Roman" w:cs="Times New Roman"/>
          <w:color w:val="222222"/>
          <w:sz w:val="24"/>
          <w:szCs w:val="24"/>
          <w:shd w:val="clear" w:color="auto" w:fill="FFFFFF"/>
        </w:rPr>
        <w:t xml:space="preserve">L'UNSA ÉDUCATION ne peut accepter que </w:t>
      </w:r>
      <w:r w:rsidRPr="008C6242">
        <w:rPr>
          <w:rFonts w:ascii="Times New Roman" w:hAnsi="Times New Roman" w:cs="Times New Roman"/>
          <w:b/>
          <w:color w:val="222222"/>
          <w:sz w:val="24"/>
          <w:szCs w:val="24"/>
          <w:shd w:val="clear" w:color="auto" w:fill="FFFFFF"/>
        </w:rPr>
        <w:t>les personnels administratifs</w:t>
      </w:r>
      <w:r w:rsidRPr="008C6242">
        <w:rPr>
          <w:rFonts w:ascii="Times New Roman" w:hAnsi="Times New Roman" w:cs="Times New Roman"/>
          <w:color w:val="222222"/>
          <w:sz w:val="24"/>
          <w:szCs w:val="24"/>
          <w:shd w:val="clear" w:color="auto" w:fill="FFFFFF"/>
        </w:rPr>
        <w:t xml:space="preserve"> soient les grands oubliés dans les créations de postes pour l'année 2014. Cette décision ministérielle donne l'impression que les effectifs seraient suffisants pour assumer l'administration de l’Éducation Nationale, ce qui n'est absolument pas le cas ! Les charges professionnelles de nos collègues, tant dans les services académiques que dans les EPLE, sont encore par trop considérables au regard du nombre d'emplois et de leur répartition.</w:t>
      </w:r>
      <w:r w:rsidRPr="008C6242">
        <w:rPr>
          <w:rStyle w:val="apple-converted-space"/>
          <w:rFonts w:ascii="Times New Roman" w:hAnsi="Times New Roman" w:cs="Times New Roman"/>
          <w:color w:val="222222"/>
          <w:sz w:val="24"/>
          <w:szCs w:val="24"/>
          <w:shd w:val="clear" w:color="auto" w:fill="FFFFFF"/>
        </w:rPr>
        <w:t> </w:t>
      </w:r>
      <w:r w:rsidRPr="008C6242">
        <w:rPr>
          <w:rFonts w:ascii="Times New Roman" w:hAnsi="Times New Roman" w:cs="Times New Roman"/>
          <w:color w:val="222222"/>
          <w:sz w:val="24"/>
          <w:szCs w:val="24"/>
        </w:rPr>
        <w:br/>
      </w:r>
      <w:r w:rsidRPr="008C6242">
        <w:rPr>
          <w:rFonts w:ascii="Times New Roman" w:hAnsi="Times New Roman" w:cs="Times New Roman"/>
          <w:color w:val="222222"/>
          <w:sz w:val="24"/>
          <w:szCs w:val="24"/>
          <w:shd w:val="clear" w:color="auto" w:fill="FFFFFF"/>
        </w:rPr>
        <w:t>La souffrance au travail est donc réelle chez nombre de personnels administratifs, particulièrement chez certains adjoints-gestionnaires. Aussi, nous demandons à l'autorité académique et à Monsieur le Recteur de bien vouloir prendre acte de notre insatisfaction sur ce sujet et d'en informer nos très hautes autorités ministérielles."</w:t>
      </w:r>
      <w:r w:rsidRPr="008C6242">
        <w:rPr>
          <w:rStyle w:val="apple-converted-space"/>
          <w:rFonts w:ascii="Times New Roman" w:hAnsi="Times New Roman" w:cs="Times New Roman"/>
          <w:color w:val="222222"/>
          <w:sz w:val="24"/>
          <w:szCs w:val="24"/>
          <w:shd w:val="clear" w:color="auto" w:fill="FFFFFF"/>
        </w:rPr>
        <w:t> </w:t>
      </w:r>
    </w:p>
    <w:p w:rsidR="00131764" w:rsidRPr="003A7C2B" w:rsidRDefault="00131764" w:rsidP="003A7C2B">
      <w:pPr>
        <w:spacing w:after="0" w:line="240" w:lineRule="auto"/>
        <w:rPr>
          <w:rStyle w:val="apple-converted-space"/>
          <w:rFonts w:ascii="Times New Roman" w:hAnsi="Times New Roman" w:cs="Times New Roman"/>
          <w:color w:val="222222"/>
          <w:sz w:val="24"/>
          <w:szCs w:val="24"/>
          <w:shd w:val="clear" w:color="auto" w:fill="FFFFFF"/>
        </w:rPr>
      </w:pPr>
    </w:p>
    <w:p w:rsidR="00131764" w:rsidRPr="003A7C2B" w:rsidRDefault="00131764" w:rsidP="003A7C2B">
      <w:pPr>
        <w:spacing w:after="0" w:line="240" w:lineRule="auto"/>
        <w:rPr>
          <w:rFonts w:ascii="Times New Roman" w:hAnsi="Times New Roman" w:cs="Times New Roman"/>
          <w:sz w:val="24"/>
          <w:szCs w:val="24"/>
        </w:rPr>
      </w:pPr>
      <w:r w:rsidRPr="003A7C2B">
        <w:rPr>
          <w:rFonts w:ascii="Times New Roman" w:hAnsi="Times New Roman" w:cs="Times New Roman"/>
          <w:sz w:val="24"/>
          <w:szCs w:val="24"/>
        </w:rPr>
        <w:t xml:space="preserve">Concernant </w:t>
      </w:r>
      <w:r w:rsidRPr="003A7C2B">
        <w:rPr>
          <w:rFonts w:ascii="Times New Roman" w:hAnsi="Times New Roman" w:cs="Times New Roman"/>
          <w:b/>
          <w:sz w:val="24"/>
          <w:szCs w:val="24"/>
        </w:rPr>
        <w:t>les services sociaux</w:t>
      </w:r>
      <w:r w:rsidRPr="003A7C2B">
        <w:rPr>
          <w:rFonts w:ascii="Times New Roman" w:hAnsi="Times New Roman" w:cs="Times New Roman"/>
          <w:sz w:val="24"/>
          <w:szCs w:val="24"/>
        </w:rPr>
        <w:t xml:space="preserve">, tout d’abord </w:t>
      </w:r>
      <w:r w:rsidRPr="003A7C2B">
        <w:rPr>
          <w:rFonts w:ascii="Times New Roman" w:hAnsi="Times New Roman" w:cs="Times New Roman"/>
          <w:b/>
          <w:sz w:val="24"/>
          <w:szCs w:val="24"/>
        </w:rPr>
        <w:t>en faveur des élèves</w:t>
      </w:r>
      <w:r w:rsidRPr="003A7C2B">
        <w:rPr>
          <w:rFonts w:ascii="Times New Roman" w:hAnsi="Times New Roman" w:cs="Times New Roman"/>
          <w:sz w:val="24"/>
          <w:szCs w:val="24"/>
        </w:rPr>
        <w:t> : La création de 100 postes d’assistants de service social en deux ans (</w:t>
      </w:r>
      <w:r w:rsidRPr="003A7C2B">
        <w:rPr>
          <w:rFonts w:ascii="Times New Roman" w:hAnsi="Times New Roman" w:cs="Times New Roman"/>
          <w:b/>
          <w:sz w:val="24"/>
          <w:szCs w:val="24"/>
        </w:rPr>
        <w:t>2 X 0,50 dans l’</w:t>
      </w:r>
      <w:r w:rsidR="003A7C2B" w:rsidRPr="003A7C2B">
        <w:rPr>
          <w:rFonts w:ascii="Times New Roman" w:hAnsi="Times New Roman" w:cs="Times New Roman"/>
          <w:b/>
          <w:sz w:val="24"/>
          <w:szCs w:val="24"/>
        </w:rPr>
        <w:t>académie</w:t>
      </w:r>
      <w:r w:rsidRPr="003A7C2B">
        <w:rPr>
          <w:rFonts w:ascii="Times New Roman" w:hAnsi="Times New Roman" w:cs="Times New Roman"/>
          <w:b/>
          <w:sz w:val="24"/>
          <w:szCs w:val="24"/>
        </w:rPr>
        <w:t xml:space="preserve"> pour cette rentrée</w:t>
      </w:r>
      <w:r w:rsidRPr="003A7C2B">
        <w:rPr>
          <w:rFonts w:ascii="Times New Roman" w:hAnsi="Times New Roman" w:cs="Times New Roman"/>
          <w:sz w:val="24"/>
          <w:szCs w:val="24"/>
        </w:rPr>
        <w:t xml:space="preserve">) est un engagement significatif du ministère de l'Éducation nationale dans l’attente du plan de rattrapage triennal que nous réclamons dans le cadre de groupes ministériels « métiers ». </w:t>
      </w:r>
    </w:p>
    <w:p w:rsidR="00131764" w:rsidRPr="003A7C2B" w:rsidRDefault="00131764" w:rsidP="003A7C2B">
      <w:pPr>
        <w:spacing w:after="0" w:line="240" w:lineRule="auto"/>
        <w:rPr>
          <w:rFonts w:ascii="Times New Roman" w:hAnsi="Times New Roman" w:cs="Times New Roman"/>
          <w:sz w:val="24"/>
          <w:szCs w:val="24"/>
        </w:rPr>
      </w:pPr>
      <w:proofErr w:type="gramStart"/>
      <w:r w:rsidRPr="003A7C2B">
        <w:rPr>
          <w:rFonts w:ascii="Times New Roman" w:hAnsi="Times New Roman" w:cs="Times New Roman"/>
          <w:sz w:val="24"/>
          <w:szCs w:val="24"/>
        </w:rPr>
        <w:t>Le plan</w:t>
      </w:r>
      <w:proofErr w:type="gramEnd"/>
      <w:r w:rsidRPr="003A7C2B">
        <w:rPr>
          <w:rFonts w:ascii="Times New Roman" w:hAnsi="Times New Roman" w:cs="Times New Roman"/>
          <w:sz w:val="24"/>
          <w:szCs w:val="24"/>
        </w:rPr>
        <w:t xml:space="preserve"> « éducation prioritaire » prévoit quant à lui des postes d’assistantes ou d’assistants de service social « en plus » dans 100 </w:t>
      </w:r>
      <w:r w:rsidRPr="003A7C2B">
        <w:rPr>
          <w:rFonts w:ascii="Times New Roman" w:hAnsi="Times New Roman" w:cs="Times New Roman"/>
          <w:i/>
          <w:sz w:val="24"/>
          <w:szCs w:val="24"/>
        </w:rPr>
        <w:t>REP+</w:t>
      </w:r>
      <w:r w:rsidRPr="003A7C2B">
        <w:rPr>
          <w:rFonts w:ascii="Times New Roman" w:hAnsi="Times New Roman" w:cs="Times New Roman"/>
          <w:sz w:val="24"/>
          <w:szCs w:val="24"/>
        </w:rPr>
        <w:t xml:space="preserve"> (3 REP + dans notre </w:t>
      </w:r>
      <w:r w:rsidR="00337899" w:rsidRPr="003A7C2B">
        <w:rPr>
          <w:rFonts w:ascii="Times New Roman" w:hAnsi="Times New Roman" w:cs="Times New Roman"/>
          <w:sz w:val="24"/>
          <w:szCs w:val="24"/>
        </w:rPr>
        <w:t>académie</w:t>
      </w:r>
      <w:r w:rsidRPr="003A7C2B">
        <w:rPr>
          <w:rFonts w:ascii="Times New Roman" w:hAnsi="Times New Roman" w:cs="Times New Roman"/>
          <w:sz w:val="24"/>
          <w:szCs w:val="24"/>
        </w:rPr>
        <w:t>) et leur intervention dans le primaire dès la rentrée 2014.</w:t>
      </w:r>
      <w:r w:rsidR="003A7C2B">
        <w:rPr>
          <w:rFonts w:ascii="Times New Roman" w:hAnsi="Times New Roman" w:cs="Times New Roman"/>
          <w:sz w:val="24"/>
          <w:szCs w:val="24"/>
        </w:rPr>
        <w:t xml:space="preserve"> Qu’en sera-t-il dans notre académie ?</w:t>
      </w:r>
    </w:p>
    <w:p w:rsidR="00131764" w:rsidRPr="003A7C2B" w:rsidRDefault="00131764" w:rsidP="003A7C2B">
      <w:pPr>
        <w:spacing w:after="0" w:line="240" w:lineRule="auto"/>
        <w:rPr>
          <w:rFonts w:ascii="Times New Roman" w:hAnsi="Times New Roman" w:cs="Times New Roman"/>
          <w:sz w:val="24"/>
          <w:szCs w:val="24"/>
        </w:rPr>
      </w:pPr>
      <w:r w:rsidRPr="003A7C2B">
        <w:rPr>
          <w:rFonts w:ascii="Times New Roman" w:hAnsi="Times New Roman" w:cs="Times New Roman"/>
          <w:sz w:val="24"/>
          <w:szCs w:val="24"/>
        </w:rPr>
        <w:t xml:space="preserve">Les 50 postes créés pour la rentrée 2014 ne peuvent mathématiquement suffire à satisfaire cette ambition qui nécessiterait à elle seule la création de 350 postes d’assistants de service social à l’horizon 2015. </w:t>
      </w:r>
    </w:p>
    <w:p w:rsidR="00131764" w:rsidRPr="003A7C2B" w:rsidRDefault="00131764" w:rsidP="003A7C2B">
      <w:pPr>
        <w:spacing w:after="0" w:line="240" w:lineRule="auto"/>
        <w:rPr>
          <w:rFonts w:ascii="Times New Roman" w:hAnsi="Times New Roman" w:cs="Times New Roman"/>
          <w:sz w:val="24"/>
          <w:szCs w:val="24"/>
        </w:rPr>
      </w:pPr>
      <w:r w:rsidRPr="003A7C2B">
        <w:rPr>
          <w:rFonts w:ascii="Times New Roman" w:hAnsi="Times New Roman" w:cs="Times New Roman"/>
          <w:sz w:val="24"/>
          <w:szCs w:val="24"/>
        </w:rPr>
        <w:t>Nous</w:t>
      </w:r>
      <w:r w:rsidR="003A7C2B">
        <w:rPr>
          <w:rFonts w:ascii="Times New Roman" w:hAnsi="Times New Roman" w:cs="Times New Roman"/>
          <w:sz w:val="24"/>
          <w:szCs w:val="24"/>
        </w:rPr>
        <w:t xml:space="preserve"> demandons</w:t>
      </w:r>
      <w:r w:rsidRPr="003A7C2B">
        <w:rPr>
          <w:rFonts w:ascii="Times New Roman" w:hAnsi="Times New Roman" w:cs="Times New Roman"/>
          <w:sz w:val="24"/>
          <w:szCs w:val="24"/>
        </w:rPr>
        <w:t xml:space="preserve"> que le déploiement du plan éducation prioritaire dans les académies: </w:t>
      </w:r>
    </w:p>
    <w:p w:rsidR="00131764" w:rsidRPr="003A7C2B" w:rsidRDefault="00131764" w:rsidP="003A7C2B">
      <w:pPr>
        <w:numPr>
          <w:ilvl w:val="0"/>
          <w:numId w:val="1"/>
        </w:numPr>
        <w:spacing w:after="0" w:line="240" w:lineRule="auto"/>
        <w:ind w:left="714" w:hanging="357"/>
        <w:rPr>
          <w:rFonts w:ascii="Times New Roman" w:hAnsi="Times New Roman" w:cs="Times New Roman"/>
          <w:sz w:val="24"/>
          <w:szCs w:val="24"/>
        </w:rPr>
      </w:pPr>
      <w:r w:rsidRPr="003A7C2B">
        <w:rPr>
          <w:rFonts w:ascii="Times New Roman" w:hAnsi="Times New Roman" w:cs="Times New Roman"/>
          <w:sz w:val="24"/>
          <w:szCs w:val="24"/>
        </w:rPr>
        <w:t>ne détourne pas les moyens attribués au service social sur les seules zones d’éducation prioritaire sans pour autant satisfaire l’ensemble des besoins qui y seraient repérés.</w:t>
      </w:r>
    </w:p>
    <w:p w:rsidR="00131764" w:rsidRPr="003A7C2B" w:rsidRDefault="00131764" w:rsidP="003A7C2B">
      <w:pPr>
        <w:numPr>
          <w:ilvl w:val="0"/>
          <w:numId w:val="1"/>
        </w:numPr>
        <w:spacing w:after="0" w:line="240" w:lineRule="auto"/>
        <w:ind w:left="714" w:hanging="357"/>
        <w:rPr>
          <w:rFonts w:ascii="Times New Roman" w:hAnsi="Times New Roman" w:cs="Times New Roman"/>
          <w:sz w:val="24"/>
          <w:szCs w:val="24"/>
        </w:rPr>
      </w:pPr>
      <w:r w:rsidRPr="003A7C2B">
        <w:rPr>
          <w:rFonts w:ascii="Times New Roman" w:hAnsi="Times New Roman" w:cs="Times New Roman"/>
          <w:sz w:val="24"/>
          <w:szCs w:val="24"/>
        </w:rPr>
        <w:t>ne délaisse pas les zones rurales isolées ou tout autre secteur nécessitant aussi une intervention de service social ;</w:t>
      </w:r>
    </w:p>
    <w:p w:rsidR="00131764" w:rsidRPr="003A7C2B" w:rsidRDefault="00131764" w:rsidP="003A7C2B">
      <w:pPr>
        <w:spacing w:after="0" w:line="240" w:lineRule="auto"/>
        <w:rPr>
          <w:rFonts w:ascii="Times New Roman" w:hAnsi="Times New Roman" w:cs="Times New Roman"/>
          <w:sz w:val="24"/>
          <w:szCs w:val="24"/>
        </w:rPr>
      </w:pPr>
      <w:r w:rsidRPr="003A7C2B">
        <w:rPr>
          <w:rFonts w:ascii="Times New Roman" w:hAnsi="Times New Roman" w:cs="Times New Roman"/>
          <w:sz w:val="24"/>
          <w:szCs w:val="24"/>
        </w:rPr>
        <w:t xml:space="preserve">Si l'intervention en primaire peut trouver tout son intérêt en termes de prévention, dans le cadre de la refondation, il n'est pas possible de l'envisager à moyens constants. En fonction des moyens attribués, les missions et les modalités d'interventions spécifiques resteraient à préciser. </w:t>
      </w:r>
    </w:p>
    <w:p w:rsidR="00131764" w:rsidRPr="003A7C2B" w:rsidRDefault="00131764" w:rsidP="003A7C2B">
      <w:pPr>
        <w:spacing w:after="0" w:line="240" w:lineRule="auto"/>
        <w:rPr>
          <w:rFonts w:ascii="Times New Roman" w:hAnsi="Times New Roman" w:cs="Times New Roman"/>
          <w:sz w:val="24"/>
          <w:szCs w:val="24"/>
        </w:rPr>
      </w:pPr>
      <w:r w:rsidRPr="003A7C2B">
        <w:rPr>
          <w:rFonts w:ascii="Times New Roman" w:hAnsi="Times New Roman" w:cs="Times New Roman"/>
          <w:b/>
          <w:sz w:val="24"/>
          <w:szCs w:val="24"/>
        </w:rPr>
        <w:t>Le service social des personnels</w:t>
      </w:r>
      <w:r w:rsidRPr="003A7C2B">
        <w:rPr>
          <w:rFonts w:ascii="Times New Roman" w:hAnsi="Times New Roman" w:cs="Times New Roman"/>
          <w:sz w:val="24"/>
          <w:szCs w:val="24"/>
        </w:rPr>
        <w:t xml:space="preserve"> reste par ailleurs le grand oublié de la politique sociale du MEN. Dans le cadre de la politique sociale et de santé en faveur des personnels,</w:t>
      </w:r>
      <w:r w:rsidR="00337899" w:rsidRPr="003A7C2B">
        <w:rPr>
          <w:rFonts w:ascii="Times New Roman" w:hAnsi="Times New Roman" w:cs="Times New Roman"/>
          <w:sz w:val="24"/>
          <w:szCs w:val="24"/>
        </w:rPr>
        <w:t xml:space="preserve"> </w:t>
      </w:r>
      <w:r w:rsidRPr="003A7C2B">
        <w:rPr>
          <w:rFonts w:ascii="Times New Roman" w:hAnsi="Times New Roman" w:cs="Times New Roman"/>
          <w:sz w:val="24"/>
          <w:szCs w:val="24"/>
        </w:rPr>
        <w:t xml:space="preserve">le MEN devrait programmer des moyens pour conforter les missions du service social spécialisé du travail et sa gouvernance. Le taux actuel de prise en charge est en moyenne de 5000 personnels par assistante ou assistant de service social (sans compter les retraités) alors que le taux de prise en charge est de 2500 dans les autres ministères. </w:t>
      </w:r>
    </w:p>
    <w:p w:rsidR="003A7C2B" w:rsidRPr="002D4833" w:rsidRDefault="003A7C2B" w:rsidP="003A7C2B">
      <w:pPr>
        <w:shd w:val="clear" w:color="auto" w:fill="FFFFFF"/>
        <w:spacing w:after="0" w:line="240" w:lineRule="auto"/>
        <w:rPr>
          <w:rFonts w:ascii="Times New Roman" w:eastAsia="Times New Roman" w:hAnsi="Times New Roman" w:cs="Times New Roman"/>
          <w:color w:val="000000" w:themeColor="text1"/>
          <w:sz w:val="24"/>
          <w:szCs w:val="24"/>
          <w:lang w:eastAsia="fr-FR"/>
        </w:rPr>
      </w:pPr>
      <w:r w:rsidRPr="003A7C2B">
        <w:rPr>
          <w:rFonts w:ascii="Times New Roman" w:eastAsia="Times New Roman" w:hAnsi="Times New Roman" w:cs="Times New Roman"/>
          <w:bCs/>
          <w:sz w:val="24"/>
          <w:szCs w:val="24"/>
          <w:lang w:eastAsia="fr-FR"/>
        </w:rPr>
        <w:t xml:space="preserve">Concernant </w:t>
      </w:r>
      <w:r w:rsidRPr="003A7C2B">
        <w:rPr>
          <w:rFonts w:ascii="Times New Roman" w:eastAsia="Times New Roman" w:hAnsi="Times New Roman" w:cs="Times New Roman"/>
          <w:b/>
          <w:bCs/>
          <w:sz w:val="24"/>
          <w:szCs w:val="24"/>
          <w:lang w:eastAsia="fr-FR"/>
        </w:rPr>
        <w:t>la rémunération des fonctionnaires</w:t>
      </w:r>
      <w:r w:rsidRPr="003A7C2B">
        <w:rPr>
          <w:rFonts w:ascii="Times New Roman" w:eastAsia="Times New Roman" w:hAnsi="Times New Roman" w:cs="Times New Roman"/>
          <w:bCs/>
          <w:sz w:val="24"/>
          <w:szCs w:val="24"/>
          <w:lang w:eastAsia="fr-FR"/>
        </w:rPr>
        <w:t xml:space="preserve">, </w:t>
      </w:r>
      <w:r w:rsidRPr="003A7C2B">
        <w:rPr>
          <w:rFonts w:ascii="Times New Roman" w:eastAsia="Times New Roman" w:hAnsi="Times New Roman" w:cs="Times New Roman"/>
          <w:bCs/>
          <w:color w:val="000000" w:themeColor="text1"/>
          <w:sz w:val="24"/>
          <w:szCs w:val="24"/>
          <w:lang w:eastAsia="fr-FR"/>
        </w:rPr>
        <w:t>p</w:t>
      </w:r>
      <w:r w:rsidRPr="002D4833">
        <w:rPr>
          <w:rFonts w:ascii="Times New Roman" w:eastAsia="Times New Roman" w:hAnsi="Times New Roman" w:cs="Times New Roman"/>
          <w:bCs/>
          <w:color w:val="000000" w:themeColor="text1"/>
          <w:sz w:val="24"/>
          <w:szCs w:val="24"/>
          <w:lang w:eastAsia="fr-FR"/>
        </w:rPr>
        <w:t>our l’UNSA Fonction publique, l’urgence est de r</w:t>
      </w:r>
      <w:r w:rsidRPr="003A7C2B">
        <w:rPr>
          <w:rFonts w:ascii="Times New Roman" w:eastAsia="Times New Roman" w:hAnsi="Times New Roman" w:cs="Times New Roman"/>
          <w:bCs/>
          <w:color w:val="000000" w:themeColor="text1"/>
          <w:sz w:val="24"/>
          <w:szCs w:val="24"/>
          <w:lang w:eastAsia="fr-FR"/>
        </w:rPr>
        <w:t>épondre à la question salariale, de sortir du blocage</w:t>
      </w:r>
      <w:r>
        <w:rPr>
          <w:rFonts w:ascii="Times New Roman" w:eastAsia="Times New Roman" w:hAnsi="Times New Roman" w:cs="Times New Roman"/>
          <w:bCs/>
          <w:color w:val="000000" w:themeColor="text1"/>
          <w:sz w:val="24"/>
          <w:szCs w:val="24"/>
          <w:lang w:eastAsia="fr-FR"/>
        </w:rPr>
        <w:t>.</w:t>
      </w:r>
    </w:p>
    <w:p w:rsidR="003A7C2B" w:rsidRPr="003A7C2B" w:rsidRDefault="003A7C2B" w:rsidP="003A7C2B">
      <w:pPr>
        <w:spacing w:after="0" w:line="240" w:lineRule="auto"/>
        <w:rPr>
          <w:rFonts w:ascii="Times New Roman" w:eastAsia="Times New Roman" w:hAnsi="Times New Roman" w:cs="Times New Roman"/>
          <w:color w:val="333333"/>
          <w:sz w:val="24"/>
          <w:szCs w:val="24"/>
          <w:lang w:eastAsia="fr-FR"/>
        </w:rPr>
      </w:pPr>
      <w:r w:rsidRPr="003A7C2B">
        <w:rPr>
          <w:rFonts w:ascii="Times New Roman" w:eastAsia="Times New Roman" w:hAnsi="Times New Roman" w:cs="Times New Roman"/>
          <w:color w:val="333333"/>
          <w:sz w:val="24"/>
          <w:szCs w:val="24"/>
          <w:lang w:eastAsia="fr-FR"/>
        </w:rPr>
        <w:lastRenderedPageBreak/>
        <w:t>L’attente des personnels, en ce domaine est forte et il ne faudrait pas voir dans l’échec prévisible du mouvement du 18 mars lancé par d’autres que l’UNSA un désintérêt des personnels sur cette question.</w:t>
      </w:r>
      <w:r w:rsidRPr="002D4833">
        <w:rPr>
          <w:rFonts w:ascii="Times New Roman" w:eastAsia="Times New Roman" w:hAnsi="Times New Roman" w:cs="Times New Roman"/>
          <w:color w:val="333333"/>
          <w:sz w:val="24"/>
          <w:szCs w:val="24"/>
          <w:lang w:eastAsia="fr-FR"/>
        </w:rPr>
        <w:t xml:space="preserve"> </w:t>
      </w:r>
      <w:r>
        <w:rPr>
          <w:rFonts w:ascii="Times New Roman" w:eastAsia="Times New Roman" w:hAnsi="Times New Roman" w:cs="Times New Roman"/>
          <w:color w:val="333333"/>
          <w:sz w:val="24"/>
          <w:szCs w:val="24"/>
          <w:lang w:eastAsia="fr-FR"/>
        </w:rPr>
        <w:t>Mais q</w:t>
      </w:r>
      <w:r w:rsidRPr="003A7C2B">
        <w:rPr>
          <w:rFonts w:ascii="Times New Roman" w:eastAsia="Times New Roman" w:hAnsi="Times New Roman" w:cs="Times New Roman"/>
          <w:color w:val="333333"/>
          <w:sz w:val="24"/>
          <w:szCs w:val="24"/>
          <w:lang w:eastAsia="fr-FR"/>
        </w:rPr>
        <w:t xml:space="preserve">uand la question du pouvoir d’achat devient criante, s’engager dans une grève fourre-tout fait réfléchir. </w:t>
      </w:r>
      <w:r w:rsidRPr="002D4833">
        <w:rPr>
          <w:rFonts w:ascii="Times New Roman" w:eastAsia="Times New Roman" w:hAnsi="Times New Roman" w:cs="Times New Roman"/>
          <w:color w:val="333333"/>
          <w:sz w:val="24"/>
          <w:szCs w:val="24"/>
          <w:lang w:eastAsia="fr-FR"/>
        </w:rPr>
        <w:t>Conformément aux accords de Bercy de 2008, des négo</w:t>
      </w:r>
      <w:r w:rsidRPr="002D4833">
        <w:rPr>
          <w:rFonts w:ascii="Times New Roman" w:eastAsia="Times New Roman" w:hAnsi="Times New Roman" w:cs="Times New Roman"/>
          <w:color w:val="333333"/>
          <w:sz w:val="24"/>
          <w:szCs w:val="24"/>
          <w:lang w:eastAsia="fr-FR"/>
        </w:rPr>
        <w:softHyphen/>
        <w:t>cia</w:t>
      </w:r>
      <w:r w:rsidRPr="002D4833">
        <w:rPr>
          <w:rFonts w:ascii="Times New Roman" w:eastAsia="Times New Roman" w:hAnsi="Times New Roman" w:cs="Times New Roman"/>
          <w:color w:val="333333"/>
          <w:sz w:val="24"/>
          <w:szCs w:val="24"/>
          <w:lang w:eastAsia="fr-FR"/>
        </w:rPr>
        <w:softHyphen/>
        <w:t>tions doi</w:t>
      </w:r>
      <w:r w:rsidRPr="002D4833">
        <w:rPr>
          <w:rFonts w:ascii="Times New Roman" w:eastAsia="Times New Roman" w:hAnsi="Times New Roman" w:cs="Times New Roman"/>
          <w:color w:val="333333"/>
          <w:sz w:val="24"/>
          <w:szCs w:val="24"/>
          <w:lang w:eastAsia="fr-FR"/>
        </w:rPr>
        <w:softHyphen/>
        <w:t>vent s’ouvrir, sans délai, et ce, indé</w:t>
      </w:r>
      <w:r w:rsidRPr="002D4833">
        <w:rPr>
          <w:rFonts w:ascii="Times New Roman" w:eastAsia="Times New Roman" w:hAnsi="Times New Roman" w:cs="Times New Roman"/>
          <w:color w:val="333333"/>
          <w:sz w:val="24"/>
          <w:szCs w:val="24"/>
          <w:lang w:eastAsia="fr-FR"/>
        </w:rPr>
        <w:softHyphen/>
        <w:t>pen</w:t>
      </w:r>
      <w:r w:rsidRPr="002D4833">
        <w:rPr>
          <w:rFonts w:ascii="Times New Roman" w:eastAsia="Times New Roman" w:hAnsi="Times New Roman" w:cs="Times New Roman"/>
          <w:color w:val="333333"/>
          <w:sz w:val="24"/>
          <w:szCs w:val="24"/>
          <w:lang w:eastAsia="fr-FR"/>
        </w:rPr>
        <w:softHyphen/>
        <w:t>dam</w:t>
      </w:r>
      <w:r w:rsidRPr="002D4833">
        <w:rPr>
          <w:rFonts w:ascii="Times New Roman" w:eastAsia="Times New Roman" w:hAnsi="Times New Roman" w:cs="Times New Roman"/>
          <w:color w:val="333333"/>
          <w:sz w:val="24"/>
          <w:szCs w:val="24"/>
          <w:lang w:eastAsia="fr-FR"/>
        </w:rPr>
        <w:softHyphen/>
        <w:t>ment de la réforme du statut, des grilles et des rému</w:t>
      </w:r>
      <w:r w:rsidRPr="002D4833">
        <w:rPr>
          <w:rFonts w:ascii="Times New Roman" w:eastAsia="Times New Roman" w:hAnsi="Times New Roman" w:cs="Times New Roman"/>
          <w:color w:val="333333"/>
          <w:sz w:val="24"/>
          <w:szCs w:val="24"/>
          <w:lang w:eastAsia="fr-FR"/>
        </w:rPr>
        <w:softHyphen/>
        <w:t>né</w:t>
      </w:r>
      <w:r w:rsidRPr="002D4833">
        <w:rPr>
          <w:rFonts w:ascii="Times New Roman" w:eastAsia="Times New Roman" w:hAnsi="Times New Roman" w:cs="Times New Roman"/>
          <w:color w:val="333333"/>
          <w:sz w:val="24"/>
          <w:szCs w:val="24"/>
          <w:lang w:eastAsia="fr-FR"/>
        </w:rPr>
        <w:softHyphen/>
        <w:t>ra</w:t>
      </w:r>
      <w:r w:rsidRPr="002D4833">
        <w:rPr>
          <w:rFonts w:ascii="Times New Roman" w:eastAsia="Times New Roman" w:hAnsi="Times New Roman" w:cs="Times New Roman"/>
          <w:color w:val="333333"/>
          <w:sz w:val="24"/>
          <w:szCs w:val="24"/>
          <w:lang w:eastAsia="fr-FR"/>
        </w:rPr>
        <w:softHyphen/>
        <w:t>tions qui relève d’une négo</w:t>
      </w:r>
      <w:r w:rsidRPr="002D4833">
        <w:rPr>
          <w:rFonts w:ascii="Times New Roman" w:eastAsia="Times New Roman" w:hAnsi="Times New Roman" w:cs="Times New Roman"/>
          <w:color w:val="333333"/>
          <w:sz w:val="24"/>
          <w:szCs w:val="24"/>
          <w:lang w:eastAsia="fr-FR"/>
        </w:rPr>
        <w:softHyphen/>
        <w:t>cia</w:t>
      </w:r>
      <w:r w:rsidRPr="002D4833">
        <w:rPr>
          <w:rFonts w:ascii="Times New Roman" w:eastAsia="Times New Roman" w:hAnsi="Times New Roman" w:cs="Times New Roman"/>
          <w:color w:val="333333"/>
          <w:sz w:val="24"/>
          <w:szCs w:val="24"/>
          <w:lang w:eastAsia="fr-FR"/>
        </w:rPr>
        <w:softHyphen/>
        <w:t>tion sur le long terme.</w:t>
      </w:r>
    </w:p>
    <w:p w:rsidR="003A7C2B" w:rsidRPr="002B2F54" w:rsidRDefault="003A7C2B" w:rsidP="003A7C2B">
      <w:pPr>
        <w:spacing w:after="0" w:line="240" w:lineRule="auto"/>
        <w:rPr>
          <w:rFonts w:ascii="Times New Roman" w:eastAsia="Times New Roman" w:hAnsi="Times New Roman" w:cs="Times New Roman"/>
          <w:color w:val="333333"/>
          <w:sz w:val="24"/>
          <w:szCs w:val="24"/>
          <w:lang w:eastAsia="fr-FR"/>
        </w:rPr>
      </w:pPr>
      <w:r>
        <w:rPr>
          <w:rFonts w:ascii="Times New Roman" w:eastAsia="Times New Roman" w:hAnsi="Times New Roman" w:cs="Times New Roman"/>
          <w:color w:val="333333"/>
          <w:sz w:val="24"/>
          <w:szCs w:val="24"/>
          <w:lang w:eastAsia="fr-FR"/>
        </w:rPr>
        <w:t>Pour</w:t>
      </w:r>
      <w:r w:rsidRPr="002B2F54">
        <w:rPr>
          <w:rFonts w:ascii="Times New Roman" w:eastAsia="Times New Roman" w:hAnsi="Times New Roman" w:cs="Times New Roman"/>
          <w:color w:val="333333"/>
          <w:sz w:val="24"/>
          <w:szCs w:val="24"/>
          <w:lang w:eastAsia="fr-FR"/>
        </w:rPr>
        <w:t xml:space="preserve"> l'UNSA Fonction publique </w:t>
      </w:r>
      <w:r>
        <w:rPr>
          <w:rFonts w:ascii="Times New Roman" w:eastAsia="Times New Roman" w:hAnsi="Times New Roman" w:cs="Times New Roman"/>
          <w:color w:val="333333"/>
          <w:sz w:val="24"/>
          <w:szCs w:val="24"/>
          <w:lang w:eastAsia="fr-FR"/>
        </w:rPr>
        <w:t xml:space="preserve">il y a bien </w:t>
      </w:r>
      <w:r w:rsidRPr="002B2F54">
        <w:rPr>
          <w:rFonts w:ascii="Times New Roman" w:eastAsia="Times New Roman" w:hAnsi="Times New Roman" w:cs="Times New Roman"/>
          <w:color w:val="333333"/>
          <w:sz w:val="24"/>
          <w:szCs w:val="24"/>
          <w:lang w:eastAsia="fr-FR"/>
        </w:rPr>
        <w:t xml:space="preserve"> deux chantiers </w:t>
      </w:r>
      <w:r>
        <w:rPr>
          <w:rFonts w:ascii="Times New Roman" w:eastAsia="Times New Roman" w:hAnsi="Times New Roman" w:cs="Times New Roman"/>
          <w:color w:val="333333"/>
          <w:sz w:val="24"/>
          <w:szCs w:val="24"/>
          <w:lang w:eastAsia="fr-FR"/>
        </w:rPr>
        <w:t>à séparer</w:t>
      </w:r>
      <w:r w:rsidRPr="002B2F54">
        <w:rPr>
          <w:rFonts w:ascii="Times New Roman" w:eastAsia="Times New Roman" w:hAnsi="Times New Roman" w:cs="Times New Roman"/>
          <w:color w:val="333333"/>
          <w:sz w:val="24"/>
          <w:szCs w:val="24"/>
          <w:lang w:eastAsia="fr-FR"/>
        </w:rPr>
        <w:t xml:space="preserve"> :</w:t>
      </w:r>
    </w:p>
    <w:p w:rsidR="003A7C2B" w:rsidRPr="002B2F54" w:rsidRDefault="003A7C2B" w:rsidP="003A7C2B">
      <w:pPr>
        <w:numPr>
          <w:ilvl w:val="0"/>
          <w:numId w:val="4"/>
        </w:numPr>
        <w:spacing w:after="0" w:line="240" w:lineRule="auto"/>
        <w:rPr>
          <w:rFonts w:ascii="Times New Roman" w:eastAsia="Times New Roman" w:hAnsi="Times New Roman" w:cs="Times New Roman"/>
          <w:color w:val="333333"/>
          <w:sz w:val="24"/>
          <w:szCs w:val="24"/>
          <w:lang w:eastAsia="fr-FR"/>
        </w:rPr>
      </w:pPr>
      <w:r w:rsidRPr="002B2F54">
        <w:rPr>
          <w:rFonts w:ascii="Times New Roman" w:eastAsia="Times New Roman" w:hAnsi="Times New Roman" w:cs="Times New Roman"/>
          <w:color w:val="333333"/>
          <w:sz w:val="24"/>
          <w:szCs w:val="24"/>
          <w:lang w:eastAsia="fr-FR"/>
        </w:rPr>
        <w:t>ce qui concerne l'architecture de la Fonction publique et, par voie de conséquence, la construction des grilles indiciaires et des rémunérations;</w:t>
      </w:r>
    </w:p>
    <w:p w:rsidR="003A7C2B" w:rsidRPr="003A7C2B" w:rsidRDefault="003A7C2B" w:rsidP="003A7C2B">
      <w:pPr>
        <w:numPr>
          <w:ilvl w:val="0"/>
          <w:numId w:val="4"/>
        </w:numPr>
        <w:spacing w:after="0" w:line="240" w:lineRule="auto"/>
        <w:rPr>
          <w:rFonts w:ascii="Times New Roman" w:eastAsia="Times New Roman" w:hAnsi="Times New Roman" w:cs="Times New Roman"/>
          <w:color w:val="333333"/>
          <w:sz w:val="24"/>
          <w:szCs w:val="24"/>
          <w:lang w:eastAsia="fr-FR"/>
        </w:rPr>
      </w:pPr>
      <w:r w:rsidRPr="002B2F54">
        <w:rPr>
          <w:rFonts w:ascii="Times New Roman" w:eastAsia="Times New Roman" w:hAnsi="Times New Roman" w:cs="Times New Roman"/>
          <w:color w:val="333333"/>
          <w:sz w:val="24"/>
          <w:szCs w:val="24"/>
          <w:lang w:eastAsia="fr-FR"/>
        </w:rPr>
        <w:t>ce qui concerne l'évolution</w:t>
      </w:r>
      <w:r w:rsidRPr="003A7C2B">
        <w:rPr>
          <w:rFonts w:ascii="Times New Roman" w:eastAsia="Times New Roman" w:hAnsi="Times New Roman" w:cs="Times New Roman"/>
          <w:color w:val="333333"/>
          <w:sz w:val="24"/>
          <w:szCs w:val="24"/>
          <w:lang w:eastAsia="fr-FR"/>
        </w:rPr>
        <w:t xml:space="preserve"> de la valeur du point d'indice, le point à traiter en urgence.</w:t>
      </w:r>
    </w:p>
    <w:p w:rsidR="003A7C2B" w:rsidRPr="003A7C2B" w:rsidRDefault="003A7C2B" w:rsidP="003A7C2B">
      <w:pPr>
        <w:spacing w:after="0" w:line="240" w:lineRule="auto"/>
        <w:rPr>
          <w:rFonts w:ascii="Times New Roman" w:hAnsi="Times New Roman" w:cs="Times New Roman"/>
          <w:sz w:val="24"/>
          <w:szCs w:val="24"/>
        </w:rPr>
      </w:pPr>
    </w:p>
    <w:p w:rsidR="00131764" w:rsidRPr="003A7C2B" w:rsidRDefault="00131764" w:rsidP="003A7C2B">
      <w:pPr>
        <w:spacing w:after="0" w:line="240" w:lineRule="auto"/>
        <w:rPr>
          <w:rFonts w:ascii="Times New Roman" w:eastAsia="Times New Roman" w:hAnsi="Times New Roman" w:cs="Times New Roman"/>
          <w:sz w:val="24"/>
          <w:szCs w:val="24"/>
          <w:lang w:eastAsia="fr-FR"/>
        </w:rPr>
      </w:pPr>
    </w:p>
    <w:p w:rsidR="00892824" w:rsidRPr="003A7C2B" w:rsidRDefault="00131764" w:rsidP="003A7C2B">
      <w:pPr>
        <w:spacing w:after="0" w:line="240" w:lineRule="auto"/>
        <w:rPr>
          <w:rFonts w:ascii="Times New Roman" w:eastAsia="Times New Roman" w:hAnsi="Times New Roman" w:cs="Times New Roman"/>
          <w:sz w:val="24"/>
          <w:szCs w:val="24"/>
          <w:lang w:eastAsia="fr-FR"/>
        </w:rPr>
      </w:pPr>
      <w:r w:rsidRPr="003A7C2B">
        <w:rPr>
          <w:rFonts w:ascii="Times New Roman" w:eastAsia="Times New Roman" w:hAnsi="Times New Roman" w:cs="Times New Roman"/>
          <w:sz w:val="24"/>
          <w:szCs w:val="24"/>
          <w:lang w:eastAsia="fr-FR"/>
        </w:rPr>
        <w:t xml:space="preserve">Pour ce qui est des </w:t>
      </w:r>
      <w:r w:rsidR="00892824" w:rsidRPr="003A7C2B">
        <w:rPr>
          <w:rFonts w:ascii="Times New Roman" w:eastAsia="Times New Roman" w:hAnsi="Times New Roman" w:cs="Times New Roman"/>
          <w:b/>
          <w:sz w:val="24"/>
          <w:szCs w:val="24"/>
          <w:lang w:eastAsia="fr-FR"/>
        </w:rPr>
        <w:t>mutations nationales des enseignants du premier degré</w:t>
      </w:r>
      <w:r w:rsidRPr="003A7C2B">
        <w:rPr>
          <w:rFonts w:ascii="Times New Roman" w:eastAsia="Times New Roman" w:hAnsi="Times New Roman" w:cs="Times New Roman"/>
          <w:sz w:val="24"/>
          <w:szCs w:val="24"/>
          <w:lang w:eastAsia="fr-FR"/>
        </w:rPr>
        <w:t>, a</w:t>
      </w:r>
      <w:r w:rsidR="00892824" w:rsidRPr="003A7C2B">
        <w:rPr>
          <w:rFonts w:ascii="Times New Roman" w:eastAsia="Times New Roman" w:hAnsi="Times New Roman" w:cs="Times New Roman"/>
          <w:sz w:val="24"/>
          <w:szCs w:val="24"/>
          <w:lang w:eastAsia="fr-FR"/>
        </w:rPr>
        <w:t>près plusieurs années de détérioration, on note une bien timide amélioration.  23,09% des collègues sont satisfaits, alors qu’ils étaient 21,29% en 2013. Pas de quoi se réjouir puisqu’il s’agit là du deuxième plus mauvais taux de ces dernières années.</w:t>
      </w:r>
    </w:p>
    <w:p w:rsidR="00892824" w:rsidRPr="003A7C2B" w:rsidRDefault="00892824" w:rsidP="003A7C2B">
      <w:pPr>
        <w:spacing w:after="0" w:line="240" w:lineRule="auto"/>
        <w:rPr>
          <w:rFonts w:ascii="Times New Roman" w:eastAsia="Times New Roman" w:hAnsi="Times New Roman" w:cs="Times New Roman"/>
          <w:sz w:val="24"/>
          <w:szCs w:val="24"/>
          <w:lang w:eastAsia="fr-FR"/>
        </w:rPr>
      </w:pPr>
      <w:r w:rsidRPr="003A7C2B">
        <w:rPr>
          <w:rFonts w:ascii="Times New Roman" w:eastAsia="Times New Roman" w:hAnsi="Times New Roman" w:cs="Times New Roman"/>
          <w:sz w:val="24"/>
          <w:szCs w:val="24"/>
          <w:lang w:eastAsia="fr-FR"/>
        </w:rPr>
        <w:t>Le problème de la mobilité des enseignants du premier degré demeure entier. Aujourd’hui, suite à ce mouvement, ce sont encore plus de 3100 personnels en situation de rapprochement de conjoint qui n’ont pas obtenu satisfaction. Ce blocage de la mobilité géographique, qui plonge les enseignants des écoles et leurs familles dans un profond désarroi, doit cesser. Dans le cas contraire, leurs conditions de vie au travail ne pourront que se détériorer.</w:t>
      </w:r>
    </w:p>
    <w:p w:rsidR="00892824" w:rsidRPr="003A7C2B" w:rsidRDefault="00892824" w:rsidP="003A7C2B">
      <w:pPr>
        <w:spacing w:after="0" w:line="240" w:lineRule="auto"/>
        <w:rPr>
          <w:rFonts w:ascii="Times New Roman" w:eastAsia="Times New Roman" w:hAnsi="Times New Roman" w:cs="Times New Roman"/>
          <w:sz w:val="24"/>
          <w:szCs w:val="24"/>
          <w:lang w:eastAsia="fr-FR"/>
        </w:rPr>
      </w:pPr>
      <w:r w:rsidRPr="003A7C2B">
        <w:rPr>
          <w:rFonts w:ascii="Times New Roman" w:eastAsia="Times New Roman" w:hAnsi="Times New Roman" w:cs="Times New Roman"/>
          <w:sz w:val="24"/>
          <w:szCs w:val="24"/>
          <w:lang w:eastAsia="fr-FR"/>
        </w:rPr>
        <w:t xml:space="preserve">Au-delà du barème, c’est la question des capacités d’accueil des départements qui est posée. </w:t>
      </w:r>
      <w:r w:rsidR="00DA6DC5" w:rsidRPr="003A7C2B">
        <w:rPr>
          <w:rFonts w:ascii="Times New Roman" w:eastAsia="Times New Roman" w:hAnsi="Times New Roman" w:cs="Times New Roman"/>
          <w:sz w:val="24"/>
          <w:szCs w:val="24"/>
          <w:lang w:eastAsia="fr-FR"/>
        </w:rPr>
        <w:t>L</w:t>
      </w:r>
      <w:r w:rsidRPr="003A7C2B">
        <w:rPr>
          <w:rFonts w:ascii="Times New Roman" w:eastAsia="Times New Roman" w:hAnsi="Times New Roman" w:cs="Times New Roman"/>
          <w:sz w:val="24"/>
          <w:szCs w:val="24"/>
          <w:lang w:eastAsia="fr-FR"/>
        </w:rPr>
        <w:t>a DGRH devra porter toute son attention sur une cartographie précise des calibrages départementaux de professeurs stagiaires afin de permettre une plus grande mobilité des titulaires.</w:t>
      </w:r>
    </w:p>
    <w:p w:rsidR="00892824" w:rsidRPr="003A7C2B" w:rsidRDefault="00892824" w:rsidP="003A7C2B">
      <w:pPr>
        <w:shd w:val="clear" w:color="auto" w:fill="FFFFFF"/>
        <w:spacing w:after="0" w:line="240" w:lineRule="auto"/>
        <w:rPr>
          <w:rFonts w:ascii="Times New Roman" w:eastAsia="Times New Roman" w:hAnsi="Times New Roman" w:cs="Times New Roman"/>
          <w:sz w:val="24"/>
          <w:szCs w:val="24"/>
          <w:lang w:eastAsia="fr-FR"/>
        </w:rPr>
      </w:pPr>
    </w:p>
    <w:p w:rsidR="00892824" w:rsidRPr="003A7C2B" w:rsidRDefault="00892824" w:rsidP="003A7C2B">
      <w:pPr>
        <w:shd w:val="clear" w:color="auto" w:fill="FFFFFF"/>
        <w:spacing w:after="0" w:line="240" w:lineRule="auto"/>
        <w:rPr>
          <w:rFonts w:ascii="Times New Roman" w:eastAsia="Times New Roman" w:hAnsi="Times New Roman" w:cs="Times New Roman"/>
          <w:b/>
          <w:bCs/>
          <w:sz w:val="24"/>
          <w:szCs w:val="24"/>
          <w:lang w:eastAsia="fr-FR"/>
        </w:rPr>
      </w:pPr>
      <w:r w:rsidRPr="003A7C2B">
        <w:rPr>
          <w:rFonts w:ascii="Times New Roman" w:eastAsia="Times New Roman" w:hAnsi="Times New Roman" w:cs="Times New Roman"/>
          <w:sz w:val="24"/>
          <w:szCs w:val="24"/>
          <w:lang w:eastAsia="fr-FR"/>
        </w:rPr>
        <w:t xml:space="preserve">Dans </w:t>
      </w:r>
      <w:r w:rsidR="00DA6DC5" w:rsidRPr="003A7C2B">
        <w:rPr>
          <w:rFonts w:ascii="Times New Roman" w:eastAsia="Times New Roman" w:hAnsi="Times New Roman" w:cs="Times New Roman"/>
          <w:sz w:val="24"/>
          <w:szCs w:val="24"/>
          <w:lang w:eastAsia="fr-FR"/>
        </w:rPr>
        <w:t>le Bas-Rhin</w:t>
      </w:r>
      <w:r w:rsidRPr="003A7C2B">
        <w:rPr>
          <w:rFonts w:ascii="Times New Roman" w:eastAsia="Times New Roman" w:hAnsi="Times New Roman" w:cs="Times New Roman"/>
          <w:sz w:val="24"/>
          <w:szCs w:val="24"/>
          <w:lang w:eastAsia="fr-FR"/>
        </w:rPr>
        <w:t xml:space="preserve"> : </w:t>
      </w:r>
      <w:r w:rsidRPr="003A7C2B">
        <w:rPr>
          <w:rFonts w:ascii="Times New Roman" w:eastAsia="Times New Roman" w:hAnsi="Times New Roman" w:cs="Times New Roman"/>
          <w:b/>
          <w:sz w:val="24"/>
          <w:szCs w:val="24"/>
          <w:lang w:eastAsia="fr-FR"/>
        </w:rPr>
        <w:t>s</w:t>
      </w:r>
      <w:r w:rsidRPr="003A7C2B">
        <w:rPr>
          <w:rFonts w:ascii="Times New Roman" w:eastAsia="Times New Roman" w:hAnsi="Times New Roman" w:cs="Times New Roman"/>
          <w:b/>
          <w:bCs/>
          <w:sz w:val="24"/>
          <w:szCs w:val="24"/>
          <w:lang w:eastAsia="fr-FR"/>
        </w:rPr>
        <w:t>ur 76 demandes de départ, 35 obtiennent satisfaction. Sur 185 demandes d’entrée, 28 seulement obtiennent satisfaction.</w:t>
      </w:r>
    </w:p>
    <w:p w:rsidR="00892824" w:rsidRPr="003A7C2B" w:rsidRDefault="00892824" w:rsidP="003A7C2B">
      <w:pPr>
        <w:shd w:val="clear" w:color="auto" w:fill="FFFFFF"/>
        <w:spacing w:after="0" w:line="240" w:lineRule="auto"/>
        <w:rPr>
          <w:rFonts w:ascii="Times New Roman" w:eastAsia="Times New Roman" w:hAnsi="Times New Roman" w:cs="Times New Roman"/>
          <w:bCs/>
          <w:sz w:val="24"/>
          <w:szCs w:val="24"/>
          <w:lang w:eastAsia="fr-FR"/>
        </w:rPr>
      </w:pPr>
    </w:p>
    <w:p w:rsidR="00892824" w:rsidRPr="003A7C2B" w:rsidRDefault="00DA6DC5" w:rsidP="003A7C2B">
      <w:pPr>
        <w:shd w:val="clear" w:color="auto" w:fill="FFFFFF"/>
        <w:spacing w:after="0" w:line="240" w:lineRule="auto"/>
        <w:rPr>
          <w:rFonts w:ascii="Times New Roman" w:eastAsia="Times New Roman" w:hAnsi="Times New Roman" w:cs="Times New Roman"/>
          <w:bCs/>
          <w:sz w:val="24"/>
          <w:szCs w:val="24"/>
          <w:lang w:eastAsia="fr-FR"/>
        </w:rPr>
      </w:pPr>
      <w:r w:rsidRPr="003A7C2B">
        <w:rPr>
          <w:rFonts w:ascii="Times New Roman" w:eastAsia="Times New Roman" w:hAnsi="Times New Roman" w:cs="Times New Roman"/>
          <w:bCs/>
          <w:sz w:val="24"/>
          <w:szCs w:val="24"/>
          <w:lang w:eastAsia="fr-FR"/>
        </w:rPr>
        <w:t>La campagne d’</w:t>
      </w:r>
      <w:proofErr w:type="spellStart"/>
      <w:r w:rsidRPr="003A7C2B">
        <w:rPr>
          <w:rFonts w:ascii="Times New Roman" w:eastAsia="Times New Roman" w:hAnsi="Times New Roman" w:cs="Times New Roman"/>
          <w:bCs/>
          <w:sz w:val="24"/>
          <w:szCs w:val="24"/>
          <w:lang w:eastAsia="fr-FR"/>
        </w:rPr>
        <w:t>ineat</w:t>
      </w:r>
      <w:proofErr w:type="spellEnd"/>
      <w:r w:rsidRPr="003A7C2B">
        <w:rPr>
          <w:rFonts w:ascii="Times New Roman" w:eastAsia="Times New Roman" w:hAnsi="Times New Roman" w:cs="Times New Roman"/>
          <w:bCs/>
          <w:sz w:val="24"/>
          <w:szCs w:val="24"/>
          <w:lang w:eastAsia="fr-FR"/>
        </w:rPr>
        <w:t xml:space="preserve">-exeat va commencer, </w:t>
      </w:r>
      <w:r w:rsidR="00F83A9A" w:rsidRPr="003A7C2B">
        <w:rPr>
          <w:rFonts w:ascii="Times New Roman" w:eastAsia="Times New Roman" w:hAnsi="Times New Roman" w:cs="Times New Roman"/>
          <w:bCs/>
          <w:sz w:val="24"/>
          <w:szCs w:val="24"/>
          <w:lang w:eastAsia="fr-FR"/>
        </w:rPr>
        <w:t>on peut s’attendre à plus d’une centaine de demandes d’</w:t>
      </w:r>
      <w:proofErr w:type="spellStart"/>
      <w:r w:rsidR="00F83A9A" w:rsidRPr="003A7C2B">
        <w:rPr>
          <w:rFonts w:ascii="Times New Roman" w:eastAsia="Times New Roman" w:hAnsi="Times New Roman" w:cs="Times New Roman"/>
          <w:bCs/>
          <w:sz w:val="24"/>
          <w:szCs w:val="24"/>
          <w:lang w:eastAsia="fr-FR"/>
        </w:rPr>
        <w:t>ineat</w:t>
      </w:r>
      <w:proofErr w:type="spellEnd"/>
      <w:r w:rsidR="00F83A9A" w:rsidRPr="003A7C2B">
        <w:rPr>
          <w:rFonts w:ascii="Times New Roman" w:eastAsia="Times New Roman" w:hAnsi="Times New Roman" w:cs="Times New Roman"/>
          <w:bCs/>
          <w:sz w:val="24"/>
          <w:szCs w:val="24"/>
          <w:lang w:eastAsia="fr-FR"/>
        </w:rPr>
        <w:t xml:space="preserve"> pour le Bas-Rhin. Monsieur le Recteur, nous demandons la transparence </w:t>
      </w:r>
      <w:r w:rsidR="00A35415" w:rsidRPr="003A7C2B">
        <w:rPr>
          <w:rFonts w:ascii="Times New Roman" w:eastAsia="Times New Roman" w:hAnsi="Times New Roman" w:cs="Times New Roman"/>
          <w:bCs/>
          <w:sz w:val="24"/>
          <w:szCs w:val="24"/>
          <w:lang w:eastAsia="fr-FR"/>
        </w:rPr>
        <w:t xml:space="preserve">et l’équité </w:t>
      </w:r>
      <w:r w:rsidR="00F83A9A" w:rsidRPr="003A7C2B">
        <w:rPr>
          <w:rFonts w:ascii="Times New Roman" w:eastAsia="Times New Roman" w:hAnsi="Times New Roman" w:cs="Times New Roman"/>
          <w:bCs/>
          <w:sz w:val="24"/>
          <w:szCs w:val="24"/>
          <w:lang w:eastAsia="fr-FR"/>
        </w:rPr>
        <w:t xml:space="preserve">sur </w:t>
      </w:r>
      <w:r w:rsidRPr="003A7C2B">
        <w:rPr>
          <w:rFonts w:ascii="Times New Roman" w:eastAsia="Times New Roman" w:hAnsi="Times New Roman" w:cs="Times New Roman"/>
          <w:bCs/>
          <w:sz w:val="24"/>
          <w:szCs w:val="24"/>
          <w:lang w:eastAsia="fr-FR"/>
        </w:rPr>
        <w:t>le</w:t>
      </w:r>
      <w:r w:rsidR="00F83A9A" w:rsidRPr="003A7C2B">
        <w:rPr>
          <w:rFonts w:ascii="Times New Roman" w:eastAsia="Times New Roman" w:hAnsi="Times New Roman" w:cs="Times New Roman"/>
          <w:bCs/>
          <w:sz w:val="24"/>
          <w:szCs w:val="24"/>
          <w:lang w:eastAsia="fr-FR"/>
        </w:rPr>
        <w:t xml:space="preserve"> traitement des demandes</w:t>
      </w:r>
      <w:r w:rsidR="00A35415" w:rsidRPr="003A7C2B">
        <w:rPr>
          <w:rFonts w:ascii="Times New Roman" w:eastAsia="Times New Roman" w:hAnsi="Times New Roman" w:cs="Times New Roman"/>
          <w:bCs/>
          <w:sz w:val="24"/>
          <w:szCs w:val="24"/>
          <w:lang w:eastAsia="fr-FR"/>
        </w:rPr>
        <w:t xml:space="preserve"> et d’avoir de réelles discussions sur les critères. Nous avons besoin de connaître au plus vite les règles du jeu afin qu’en tant que représentants des personnels nous puissions mettre quelques gouttes d’huile d’humanité dans les rouages administratifs quelques peu grippés. </w:t>
      </w:r>
    </w:p>
    <w:p w:rsidR="00472844" w:rsidRPr="003A7C2B" w:rsidRDefault="00472844" w:rsidP="003A7C2B">
      <w:pPr>
        <w:shd w:val="clear" w:color="auto" w:fill="FFFFFF"/>
        <w:spacing w:after="0" w:line="240" w:lineRule="auto"/>
        <w:rPr>
          <w:rFonts w:ascii="Times New Roman" w:eastAsia="Times New Roman" w:hAnsi="Times New Roman" w:cs="Times New Roman"/>
          <w:bCs/>
          <w:sz w:val="24"/>
          <w:szCs w:val="24"/>
          <w:lang w:eastAsia="fr-FR"/>
        </w:rPr>
      </w:pPr>
    </w:p>
    <w:p w:rsidR="002B2F54" w:rsidRPr="003A7C2B" w:rsidRDefault="002B2F54" w:rsidP="003A7C2B">
      <w:pPr>
        <w:spacing w:after="0" w:line="240" w:lineRule="auto"/>
        <w:rPr>
          <w:rFonts w:ascii="Times New Roman" w:eastAsia="Times New Roman" w:hAnsi="Times New Roman" w:cs="Times New Roman"/>
          <w:color w:val="333333"/>
          <w:sz w:val="24"/>
          <w:szCs w:val="24"/>
          <w:lang w:eastAsia="fr-FR"/>
        </w:rPr>
      </w:pPr>
    </w:p>
    <w:p w:rsidR="002B2F54" w:rsidRPr="002B2F54" w:rsidRDefault="002B2F54" w:rsidP="003A7C2B">
      <w:pPr>
        <w:spacing w:after="0" w:line="240" w:lineRule="auto"/>
        <w:rPr>
          <w:rFonts w:ascii="Times New Roman" w:eastAsia="Times New Roman" w:hAnsi="Times New Roman" w:cs="Times New Roman"/>
          <w:color w:val="333333"/>
          <w:sz w:val="24"/>
          <w:szCs w:val="24"/>
          <w:lang w:eastAsia="fr-FR"/>
        </w:rPr>
      </w:pPr>
      <w:r w:rsidRPr="003A7C2B">
        <w:rPr>
          <w:rFonts w:ascii="Times New Roman" w:eastAsia="Times New Roman" w:hAnsi="Times New Roman" w:cs="Times New Roman"/>
          <w:color w:val="333333"/>
          <w:sz w:val="24"/>
          <w:szCs w:val="24"/>
          <w:lang w:eastAsia="fr-FR"/>
        </w:rPr>
        <w:t>Merci</w:t>
      </w:r>
    </w:p>
    <w:p w:rsidR="002B2F54" w:rsidRPr="002D4833" w:rsidRDefault="002B2F54" w:rsidP="003A7C2B">
      <w:pPr>
        <w:spacing w:after="0" w:line="240" w:lineRule="auto"/>
        <w:rPr>
          <w:rFonts w:ascii="Times New Roman" w:eastAsia="Times New Roman" w:hAnsi="Times New Roman" w:cs="Times New Roman"/>
          <w:color w:val="333333"/>
          <w:sz w:val="24"/>
          <w:szCs w:val="24"/>
          <w:lang w:eastAsia="fr-FR"/>
        </w:rPr>
      </w:pPr>
    </w:p>
    <w:p w:rsidR="002D4833" w:rsidRPr="003A7C2B" w:rsidRDefault="002D4833" w:rsidP="003A7C2B">
      <w:pPr>
        <w:spacing w:after="0" w:line="240" w:lineRule="auto"/>
        <w:rPr>
          <w:rFonts w:ascii="Times New Roman" w:hAnsi="Times New Roman" w:cs="Times New Roman"/>
          <w:sz w:val="24"/>
          <w:szCs w:val="24"/>
        </w:rPr>
      </w:pPr>
    </w:p>
    <w:sectPr w:rsidR="002D4833" w:rsidRPr="003A7C2B" w:rsidSect="00BA60A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061F7"/>
    <w:multiLevelType w:val="multilevel"/>
    <w:tmpl w:val="0C00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0E5FD4"/>
    <w:multiLevelType w:val="hybridMultilevel"/>
    <w:tmpl w:val="0AE40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A63BF0"/>
    <w:multiLevelType w:val="hybridMultilevel"/>
    <w:tmpl w:val="3BF2FB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53B6271F"/>
    <w:multiLevelType w:val="hybridMultilevel"/>
    <w:tmpl w:val="26CE05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6536220E"/>
    <w:multiLevelType w:val="multilevel"/>
    <w:tmpl w:val="7A54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24"/>
    <w:rsid w:val="000D69E3"/>
    <w:rsid w:val="00120486"/>
    <w:rsid w:val="00131764"/>
    <w:rsid w:val="002B2F54"/>
    <w:rsid w:val="002D4833"/>
    <w:rsid w:val="00337899"/>
    <w:rsid w:val="003A7C2B"/>
    <w:rsid w:val="003B77C4"/>
    <w:rsid w:val="00472844"/>
    <w:rsid w:val="005A5134"/>
    <w:rsid w:val="00892824"/>
    <w:rsid w:val="008A0C0E"/>
    <w:rsid w:val="008C6242"/>
    <w:rsid w:val="00A35415"/>
    <w:rsid w:val="00A36566"/>
    <w:rsid w:val="00A8132E"/>
    <w:rsid w:val="00AC4880"/>
    <w:rsid w:val="00BC104B"/>
    <w:rsid w:val="00DA6DC5"/>
    <w:rsid w:val="00ED7E48"/>
    <w:rsid w:val="00F83A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20486"/>
  </w:style>
  <w:style w:type="paragraph" w:styleId="NormalWeb">
    <w:name w:val="Normal (Web)"/>
    <w:basedOn w:val="Normal"/>
    <w:uiPriority w:val="99"/>
    <w:semiHidden/>
    <w:unhideWhenUsed/>
    <w:rsid w:val="00ED7E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3B77C4"/>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Paragraphedeliste">
    <w:name w:val="List Paragraph"/>
    <w:basedOn w:val="Normal"/>
    <w:uiPriority w:val="34"/>
    <w:qFormat/>
    <w:rsid w:val="008C62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20486"/>
  </w:style>
  <w:style w:type="paragraph" w:styleId="NormalWeb">
    <w:name w:val="Normal (Web)"/>
    <w:basedOn w:val="Normal"/>
    <w:uiPriority w:val="99"/>
    <w:semiHidden/>
    <w:unhideWhenUsed/>
    <w:rsid w:val="00ED7E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3B77C4"/>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Paragraphedeliste">
    <w:name w:val="List Paragraph"/>
    <w:basedOn w:val="Normal"/>
    <w:uiPriority w:val="34"/>
    <w:qFormat/>
    <w:rsid w:val="008C6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4716">
      <w:bodyDiv w:val="1"/>
      <w:marLeft w:val="0"/>
      <w:marRight w:val="0"/>
      <w:marTop w:val="0"/>
      <w:marBottom w:val="0"/>
      <w:divBdr>
        <w:top w:val="none" w:sz="0" w:space="0" w:color="auto"/>
        <w:left w:val="none" w:sz="0" w:space="0" w:color="auto"/>
        <w:bottom w:val="none" w:sz="0" w:space="0" w:color="auto"/>
        <w:right w:val="none" w:sz="0" w:space="0" w:color="auto"/>
      </w:divBdr>
    </w:div>
    <w:div w:id="1149901916">
      <w:bodyDiv w:val="1"/>
      <w:marLeft w:val="0"/>
      <w:marRight w:val="0"/>
      <w:marTop w:val="0"/>
      <w:marBottom w:val="0"/>
      <w:divBdr>
        <w:top w:val="none" w:sz="0" w:space="0" w:color="auto"/>
        <w:left w:val="none" w:sz="0" w:space="0" w:color="auto"/>
        <w:bottom w:val="none" w:sz="0" w:space="0" w:color="auto"/>
        <w:right w:val="none" w:sz="0" w:space="0" w:color="auto"/>
      </w:divBdr>
    </w:div>
    <w:div w:id="1411078827">
      <w:bodyDiv w:val="1"/>
      <w:marLeft w:val="0"/>
      <w:marRight w:val="0"/>
      <w:marTop w:val="0"/>
      <w:marBottom w:val="0"/>
      <w:divBdr>
        <w:top w:val="none" w:sz="0" w:space="0" w:color="auto"/>
        <w:left w:val="none" w:sz="0" w:space="0" w:color="auto"/>
        <w:bottom w:val="none" w:sz="0" w:space="0" w:color="auto"/>
        <w:right w:val="none" w:sz="0" w:space="0" w:color="auto"/>
      </w:divBdr>
    </w:div>
    <w:div w:id="181679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4890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Moser</dc:creator>
  <cp:lastModifiedBy>anne-marie haller</cp:lastModifiedBy>
  <cp:revision>2</cp:revision>
  <dcterms:created xsi:type="dcterms:W3CDTF">2014-03-19T15:46:00Z</dcterms:created>
  <dcterms:modified xsi:type="dcterms:W3CDTF">2014-03-19T15:46:00Z</dcterms:modified>
</cp:coreProperties>
</file>